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center"/>
        <w:rPr>
          <w:rFonts w:hint="eastAsia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6" o:title=""/>
          </v:shape>
          <o:OLEObject Type="Embed" ProgID="PBrush" ShapeID="_x0000_i1025" DrawAspect="Content" ObjectID="_1645866539" r:id="rId7"/>
        </w:objec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 xml:space="preserve">сельского поселения “Село Кольцово ” </w:t>
      </w:r>
    </w:p>
    <w:p w:rsidR="003D4673" w:rsidRPr="00F811E9" w:rsidRDefault="003D4673" w:rsidP="003D4673">
      <w:pPr>
        <w:pStyle w:val="a7"/>
        <w:ind w:left="-426"/>
        <w:rPr>
          <w:sz w:val="36"/>
        </w:rPr>
      </w:pPr>
      <w:r>
        <w:rPr>
          <w:sz w:val="36"/>
        </w:rPr>
        <w:t>Ферзиковского района Калужской области</w:t>
      </w:r>
    </w:p>
    <w:p w:rsidR="003D4673" w:rsidRDefault="003D4673" w:rsidP="003D4673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3D4673" w:rsidRPr="000D2944" w:rsidRDefault="003D4673" w:rsidP="003D4673">
      <w:pPr>
        <w:rPr>
          <w:rFonts w:hint="eastAsi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4673" w:rsidTr="001C7BA8">
        <w:tc>
          <w:tcPr>
            <w:tcW w:w="4785" w:type="dxa"/>
          </w:tcPr>
          <w:p w:rsidR="003D4673" w:rsidRDefault="003D4673" w:rsidP="001C7BA8">
            <w:pPr>
              <w:rPr>
                <w:rFonts w:hint="eastAsia"/>
                <w:u w:val="single"/>
              </w:rPr>
            </w:pPr>
            <w:r w:rsidRPr="00C266FD">
              <w:rPr>
                <w:u w:val="single"/>
              </w:rPr>
              <w:t xml:space="preserve">от  </w:t>
            </w:r>
            <w:r w:rsidR="00817BD1">
              <w:rPr>
                <w:u w:val="single"/>
              </w:rPr>
              <w:t xml:space="preserve">09 </w:t>
            </w:r>
            <w:r>
              <w:rPr>
                <w:u w:val="single"/>
              </w:rPr>
              <w:t xml:space="preserve"> </w:t>
            </w:r>
            <w:r w:rsidR="0006466F">
              <w:rPr>
                <w:u w:val="single"/>
              </w:rPr>
              <w:t xml:space="preserve">апреля </w:t>
            </w:r>
            <w:r>
              <w:rPr>
                <w:u w:val="single"/>
              </w:rPr>
              <w:t xml:space="preserve"> 2018</w:t>
            </w:r>
            <w:r w:rsidRPr="00C266FD">
              <w:rPr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3D4673" w:rsidRDefault="003D4673" w:rsidP="001C7BA8">
            <w:pPr>
              <w:rPr>
                <w:rFonts w:hint="eastAsia"/>
                <w:u w:val="single"/>
              </w:rPr>
            </w:pPr>
            <w:r>
              <w:t xml:space="preserve">                                                                  </w:t>
            </w:r>
            <w:r w:rsidRPr="009B0AA9">
              <w:t xml:space="preserve">№ </w:t>
            </w:r>
            <w:r w:rsidR="00817BD1">
              <w:t>16</w:t>
            </w:r>
          </w:p>
        </w:tc>
      </w:tr>
    </w:tbl>
    <w:p w:rsidR="003D4673" w:rsidRDefault="003D4673" w:rsidP="003D4673">
      <w:pPr>
        <w:jc w:val="center"/>
        <w:rPr>
          <w:rFonts w:hint="eastAsia"/>
          <w:b/>
        </w:rPr>
      </w:pPr>
      <w:r>
        <w:rPr>
          <w:b/>
        </w:rPr>
        <w:t>с. Кольцово</w:t>
      </w:r>
    </w:p>
    <w:p w:rsidR="003D4673" w:rsidRDefault="003D4673" w:rsidP="003D4673">
      <w:pPr>
        <w:jc w:val="center"/>
        <w:rPr>
          <w:rFonts w:hint="eastAsia"/>
          <w:b/>
        </w:rPr>
      </w:pPr>
    </w:p>
    <w:p w:rsidR="003D4673" w:rsidRPr="00E43F5F" w:rsidRDefault="003D4673" w:rsidP="003D46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РАЗМЕЩЕНИИ НЕСТАЦИОНАРНЫХ ТОРГОВЫХ ОБЪЕКТОВ НА ТЕРРИТОРИИ</w:t>
      </w:r>
    </w:p>
    <w:p w:rsidR="003D4673" w:rsidRPr="00E43F5F" w:rsidRDefault="00596983" w:rsidP="003D46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«СЕЛО КОЛЬЦОВО» ФЕРЗИКОВСКОГО РАЙОНА КАЛУЖСКОЙ ОБЛАСТИ</w:t>
      </w:r>
      <w:r w:rsidR="003D4673" w:rsidRPr="00E43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28.12.2009 № 381-ФЗ «Об основах государственного регулирования торговой деятельности в Российской Федерации», Уставом сельского поселения «Село Кольцово»,  администрация (исполнительно-распорядительный орган) сельского поселения «Село Кольцово»</w:t>
      </w:r>
    </w:p>
    <w:p w:rsidR="003D4673" w:rsidRPr="003D4673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467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D4673" w:rsidRPr="003D4673" w:rsidRDefault="003D4673" w:rsidP="003D467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2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сельского поселения «Село Кольцово» (приложение № 1).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6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об организации и проведен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>кциона по продаже права заключения договоров на размещение нестационарных торговых объектов на территории сельского поселения «Село Кольцово» (приложение № 2).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3. Утвердить типовую форму </w:t>
      </w:r>
      <w:hyperlink w:anchor="P32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договора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на право размещения нестационарного торгового объекта (приложение № 3).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>6. Настоящее Постановление вступает в силу после официального обнародования и подлежит размещению на официальном сайте spkolcovo.ru.</w:t>
      </w:r>
    </w:p>
    <w:p w:rsidR="003D4673" w:rsidRPr="00E43F5F" w:rsidRDefault="003D4673" w:rsidP="003D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both"/>
        <w:rPr>
          <w:rFonts w:hint="eastAsia"/>
          <w:b/>
          <w:szCs w:val="26"/>
        </w:rPr>
      </w:pPr>
    </w:p>
    <w:p w:rsidR="003D4673" w:rsidRPr="00746B5D" w:rsidRDefault="003D4673" w:rsidP="003D4673">
      <w:pPr>
        <w:rPr>
          <w:rFonts w:hint="eastAsia"/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D4673" w:rsidTr="001C7BA8">
        <w:tc>
          <w:tcPr>
            <w:tcW w:w="5070" w:type="dxa"/>
          </w:tcPr>
          <w:p w:rsidR="003D4673" w:rsidRPr="00F12F6C" w:rsidRDefault="003D4673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3D4673" w:rsidRDefault="003D4673" w:rsidP="003D4673">
      <w:pPr>
        <w:rPr>
          <w:rFonts w:hint="eastAsia"/>
        </w:rPr>
      </w:pPr>
    </w:p>
    <w:p w:rsidR="003D4673" w:rsidRDefault="003D4673" w:rsidP="003D4673">
      <w:pPr>
        <w:rPr>
          <w:rFonts w:hint="eastAsia"/>
        </w:rPr>
      </w:pPr>
    </w:p>
    <w:p w:rsidR="003D4673" w:rsidRDefault="003D4673" w:rsidP="003D4673">
      <w:pPr>
        <w:rPr>
          <w:rFonts w:hint="eastAsia"/>
        </w:rPr>
      </w:pP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1EAA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B71EAA" w:rsidRPr="00E43F5F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«Село Кольцово»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817BD1">
        <w:rPr>
          <w:rFonts w:ascii="Times New Roman" w:hAnsi="Times New Roman" w:cs="Times New Roman"/>
          <w:sz w:val="24"/>
          <w:szCs w:val="24"/>
        </w:rPr>
        <w:t>09 апреля 2018 года</w:t>
      </w:r>
      <w:r w:rsidRPr="00E43F5F">
        <w:rPr>
          <w:rFonts w:ascii="Times New Roman" w:hAnsi="Times New Roman" w:cs="Times New Roman"/>
          <w:sz w:val="24"/>
          <w:szCs w:val="24"/>
        </w:rPr>
        <w:t xml:space="preserve">. </w:t>
      </w:r>
      <w:r w:rsidR="00817BD1">
        <w:rPr>
          <w:rFonts w:ascii="Times New Roman" w:hAnsi="Times New Roman" w:cs="Times New Roman"/>
          <w:sz w:val="24"/>
          <w:szCs w:val="24"/>
        </w:rPr>
        <w:t>№ 16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1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71EAA">
        <w:rPr>
          <w:rFonts w:ascii="Times New Roman" w:hAnsi="Times New Roman" w:cs="Times New Roman"/>
          <w:sz w:val="24"/>
          <w:szCs w:val="24"/>
        </w:rPr>
        <w:t xml:space="preserve"> «Село Кольцово».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Размещение нестационарных торговых объектов осуществляется на основании 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</w:t>
      </w:r>
      <w:proofErr w:type="spellStart"/>
      <w:r w:rsidRPr="00E43F5F">
        <w:rPr>
          <w:rFonts w:ascii="Times New Roman" w:hAnsi="Times New Roman" w:cs="Times New Roman"/>
          <w:sz w:val="24"/>
          <w:szCs w:val="24"/>
        </w:rPr>
        <w:t>канализования</w:t>
      </w:r>
      <w:proofErr w:type="spellEnd"/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«Село Кольцово» </w:t>
      </w:r>
      <w:r w:rsidRPr="00E43F5F">
        <w:rPr>
          <w:rFonts w:ascii="Times New Roman" w:hAnsi="Times New Roman" w:cs="Times New Roman"/>
          <w:sz w:val="24"/>
          <w:szCs w:val="24"/>
        </w:rPr>
        <w:t>осуществляется путем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</w:t>
      </w:r>
      <w:r w:rsidR="00CA1A28">
        <w:rPr>
          <w:rFonts w:ascii="Times New Roman" w:hAnsi="Times New Roman" w:cs="Times New Roman"/>
          <w:sz w:val="24"/>
        </w:rPr>
        <w:t>ния) на территории сельского поселения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422730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 w:rsidR="00422730"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0</w:t>
      </w:r>
      <w:r w:rsidR="00CA1A28">
        <w:rPr>
          <w:rFonts w:ascii="Times New Roman" w:hAnsi="Times New Roman" w:cs="Times New Roman"/>
          <w:sz w:val="24"/>
        </w:rPr>
        <w:t xml:space="preserve"> </w:t>
      </w:r>
      <w:r w:rsidR="00422730">
        <w:rPr>
          <w:rFonts w:ascii="Times New Roman" w:hAnsi="Times New Roman" w:cs="Times New Roman"/>
          <w:sz w:val="24"/>
        </w:rPr>
        <w:t>(</w:t>
      </w:r>
      <w:r w:rsidRPr="00F800E8">
        <w:rPr>
          <w:rFonts w:ascii="Times New Roman" w:hAnsi="Times New Roman" w:cs="Times New Roman"/>
          <w:sz w:val="24"/>
        </w:rPr>
        <w:t>ул.</w:t>
      </w:r>
      <w:r w:rsidR="00422730">
        <w:rPr>
          <w:rFonts w:ascii="Times New Roman" w:hAnsi="Times New Roman" w:cs="Times New Roman"/>
          <w:sz w:val="24"/>
        </w:rPr>
        <w:t xml:space="preserve"> </w:t>
      </w:r>
      <w:r w:rsidR="00CA1A28">
        <w:rPr>
          <w:rFonts w:ascii="Times New Roman" w:hAnsi="Times New Roman" w:cs="Times New Roman"/>
          <w:sz w:val="24"/>
        </w:rPr>
        <w:t>Парковая</w:t>
      </w:r>
      <w:r w:rsidR="00422730">
        <w:rPr>
          <w:rFonts w:ascii="Times New Roman" w:hAnsi="Times New Roman" w:cs="Times New Roman"/>
          <w:sz w:val="24"/>
        </w:rPr>
        <w:t xml:space="preserve">, ул. Лесная, ул. </w:t>
      </w:r>
      <w:proofErr w:type="spellStart"/>
      <w:r w:rsidR="00422730">
        <w:rPr>
          <w:rFonts w:ascii="Times New Roman" w:hAnsi="Times New Roman" w:cs="Times New Roman"/>
          <w:sz w:val="24"/>
        </w:rPr>
        <w:t>Горяново</w:t>
      </w:r>
      <w:proofErr w:type="spellEnd"/>
      <w:r w:rsidR="00422730">
        <w:rPr>
          <w:rFonts w:ascii="Times New Roman" w:hAnsi="Times New Roman" w:cs="Times New Roman"/>
          <w:sz w:val="24"/>
        </w:rPr>
        <w:t xml:space="preserve">, ул. Школьная, ул. Садовая, ул. </w:t>
      </w:r>
      <w:proofErr w:type="spellStart"/>
      <w:r w:rsidR="00422730">
        <w:rPr>
          <w:rFonts w:ascii="Times New Roman" w:hAnsi="Times New Roman" w:cs="Times New Roman"/>
          <w:sz w:val="24"/>
        </w:rPr>
        <w:t>Зиново</w:t>
      </w:r>
      <w:proofErr w:type="spellEnd"/>
      <w:r w:rsidR="00422730">
        <w:rPr>
          <w:rFonts w:ascii="Times New Roman" w:hAnsi="Times New Roman" w:cs="Times New Roman"/>
          <w:sz w:val="24"/>
        </w:rPr>
        <w:t>, ул. Мира, ул. Молодежная),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lastRenderedPageBreak/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C5368A" w:rsidRPr="00E43F5F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Кольцово» </w:t>
      </w:r>
    </w:p>
    <w:p w:rsidR="00C5368A" w:rsidRPr="00E43F5F" w:rsidRDefault="00752FBB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09 апреля 2018 г. №16</w:t>
      </w:r>
    </w:p>
    <w:p w:rsidR="00C5368A" w:rsidRPr="00E43F5F" w:rsidRDefault="00C53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C5368A">
        <w:rPr>
          <w:rFonts w:ascii="Times New Roman" w:hAnsi="Times New Roman" w:cs="Times New Roman"/>
          <w:sz w:val="24"/>
          <w:szCs w:val="24"/>
        </w:rPr>
        <w:t>ГО ПОСЕЛЕНИЯ «СЕЛО КОЛЬЦОВО»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3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C5368A"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1.6. Организацию проведения аукциона осуществляет администрация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</w:t>
      </w:r>
      <w:r w:rsidR="00752FBB">
        <w:rPr>
          <w:rFonts w:ascii="Times New Roman" w:hAnsi="Times New Roman" w:cs="Times New Roman"/>
          <w:sz w:val="24"/>
          <w:szCs w:val="24"/>
        </w:rPr>
        <w:t>орган) сельского поселения «Сел</w:t>
      </w:r>
      <w:r w:rsidR="00C5368A">
        <w:rPr>
          <w:rFonts w:ascii="Times New Roman" w:hAnsi="Times New Roman" w:cs="Times New Roman"/>
          <w:sz w:val="24"/>
          <w:szCs w:val="24"/>
        </w:rPr>
        <w:t xml:space="preserve">о Кольцово»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 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1.12. Договор - договор, заключенный администрацией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(исполнительно-распорядительным органом)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заключение договоров на размещение нестационарных торговых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объектов (далее - Договор), ведение реестра Договоров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831348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7" w:history="1">
        <w:r w:rsidR="009F62E2" w:rsidRPr="00E43F5F">
          <w:rPr>
            <w:rFonts w:ascii="Times New Roman" w:hAnsi="Times New Roman" w:cs="Times New Roman"/>
            <w:color w:val="0000FF"/>
            <w:sz w:val="24"/>
            <w:szCs w:val="24"/>
          </w:rPr>
          <w:t>прожиточного минимума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,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VII. Извещение о проведении аукциона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Извещение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 Извещение должно содержать сведения: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7.2.1. О времени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7.2.2. О месте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7.2.3. Контактная информация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7.2.4. О виде и площади объекта, месте и сроке его размещения, специализации торгового объекта;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7.2.5. О дате и времени начала и окончания приема заявок и документов;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7.2.6. Об условиях определения победителя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7.2.7. О начальной цене лота;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7.2.8. О сроке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7.2.9. О других данных по усмотрению Уполномоченного органа.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 Аукционная документация должна содержать следующую информацию: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7.3.2. Требования к участникам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7.3.4. Типовой проект временного сооружения и требования к нему (при наличии);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7.3.5. Требования к содержанию, форме, оформлению и составу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7.3.6. Размер задатка, срок и порядок его внесения, реквизиты счета для перечисления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7.3.7. Место, дату и время начала и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7.3.8. Место, дату и время рассмотрения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7.3.9. Порядок и срок отзыва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7.3.10. Место, дату, время и порядок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7.3.11. Порядок ознакомления с аукционной документацией;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7.3.12. Срок заключения Договора после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7.3.13. Типовую форму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7.3.14. Срок и порядок внесения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VIII.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документацией.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8.2. Один заявитель вправе подать только одну заявку на участие в аукционе по каждому лоту.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8.3. Подача заявки является акцептом оферты в соответствии со </w:t>
      </w:r>
      <w:hyperlink r:id="rId1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статьей 438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 Заявка должна содержать: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8.4.1. Информацию о дате проведения аукциона и номере заявленного лота;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8.4.2.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 К заявке прилагаются следующие документы: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8.5.1.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8.5.3. Копии учредительных документов заявителя (для юридических лиц);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осуществляющих деятельность самостоятельно без привлечения работников)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8.5.8. Платежное поручение, подтверждающее внесение задатка по заявленному лоту;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8.5.9. Опись представленных документов в двух экземплярах.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8.6. Поступившие заявки регистрируются организатором аукциона в порядке поступления с 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 w:rsidRPr="00E43F5F">
        <w:rPr>
          <w:rFonts w:ascii="Times New Roman" w:hAnsi="Times New Roman" w:cs="Times New Roman"/>
          <w:sz w:val="24"/>
          <w:szCs w:val="24"/>
        </w:rPr>
        <w:t>8.9. Комиссия отклоняет заявки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8.9.1. Непредставление документов, определенных аукционной документацией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8.9.2. Несоответствие претендента требованиям к участнику аукциона, указанным в </w:t>
      </w:r>
      <w:hyperlink w:anchor="P19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разделе V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8.9.3. Невнесение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 w:rsidRPr="00E43F5F">
        <w:rPr>
          <w:rFonts w:ascii="Times New Roman" w:hAnsi="Times New Roman" w:cs="Times New Roman"/>
          <w:sz w:val="24"/>
          <w:szCs w:val="24"/>
        </w:rPr>
        <w:t>&lt;*&gt; В случае если документы не были представлены претендентом по собственной инициативе, то документы запрашиваются Уполномоченным органом с использованием системы межведомственного информационного взаимодействия.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IX.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9.1. За три рабочих дня до даты проведения аукциона, указанной в информационном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пунктом 8.9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Положения, которое оформляется протоколом рассмотрения заявок.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 Аукцион признается несостоявшимся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9.3.1. По окончании срока подачи заявок подана лишь одна заявка;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9.3.2. По окончании срока подачи заявок не подано ни одной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9.6.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9.7.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9.10.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9.12. По результатам аукциона победитель аукциона и Уполномоченный орган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9.15. В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заключения Договора с лицом, предложившим наиболее высокую цену, следующую после предложенного победителем аукциона размера платы за заключение Договора Уполномоченный орган заключает Договор в течение 10 дней.</w:t>
      </w: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10.1.3. Претендентам и участникам аукциона со дня размещения на официальном сайте протокола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аукциона, в случае если аукцион признан несостоявшимся;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10.1.5. Второму участнику аукциона после заключения Договора с победителем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10.2. В случае признания победителя аукциона или второго участника аукциона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(исполнительно-распорядительного органа)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09 апреля 2018 года №16 </w:t>
      </w:r>
    </w:p>
    <w:p w:rsidR="00FF3344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Кольцово            </w:t>
      </w:r>
      <w:r w:rsidRPr="0039693A">
        <w:rPr>
          <w:rFonts w:ascii="Times New Roman" w:hAnsi="Times New Roman" w:cs="Times New Roman"/>
          <w:sz w:val="26"/>
          <w:szCs w:val="26"/>
        </w:rPr>
        <w:t xml:space="preserve">                                            "___"__________ 20__ г.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>
        <w:rPr>
          <w:rFonts w:ascii="Times New Roman" w:hAnsi="Times New Roman" w:cs="Times New Roman"/>
          <w:sz w:val="26"/>
          <w:szCs w:val="26"/>
        </w:rPr>
        <w:t>Село Кольцово</w:t>
      </w:r>
      <w:r w:rsidRPr="008E1148">
        <w:rPr>
          <w:rFonts w:ascii="Times New Roman" w:hAnsi="Times New Roman" w:cs="Times New Roman"/>
          <w:sz w:val="26"/>
          <w:szCs w:val="26"/>
        </w:rPr>
        <w:t xml:space="preserve">»),  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именуемая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  в    дальнейшем «Уполномоченный  орган»,  в  лице 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Сухоруковой Марии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Казимировны</w:t>
      </w:r>
      <w:proofErr w:type="spellEnd"/>
      <w:r>
        <w:rPr>
          <w:rFonts w:ascii="Times New Roman" w:hAnsi="Times New Roman" w:cs="Times New Roman"/>
          <w:sz w:val="26"/>
          <w:szCs w:val="26"/>
        </w:rPr>
        <w:t>,  действующей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19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Устава</w:t>
        </w:r>
      </w:hyperlink>
      <w:r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лице ________________________________________________________,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 в  дальнейшем  «Заявитель»/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1148">
        <w:rPr>
          <w:rFonts w:ascii="Times New Roman" w:hAnsi="Times New Roman" w:cs="Times New Roman"/>
          <w:sz w:val="26"/>
          <w:szCs w:val="26"/>
        </w:rPr>
        <w:t>Победитель торгов» (подчеркнуть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нужное  здесь  и  далее),  с  другой  стороны,  далее  совместно  именуемые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«Стороны», заключили настоящий Договор о нижеследующем: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право на размещение нестационарного торгово</w:t>
      </w:r>
      <w:r>
        <w:rPr>
          <w:rFonts w:ascii="Times New Roman" w:hAnsi="Times New Roman" w:cs="Times New Roman"/>
          <w:sz w:val="26"/>
          <w:szCs w:val="26"/>
        </w:rPr>
        <w:t xml:space="preserve">го объекта (тип)  -  павильона 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  со   схемой  размещения  нестационарных  торговых  объектов: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нестационарных  торговых  объектов,  утвержденной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победителем аукциона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продаже  права заключения Договора на размещение Объекта (протокол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   ____________________   по   лоту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_____)/с  единственным участником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аукциона/со  вторым участником аукциона при уклонении или отказе победителя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 от заключения Договора (подчеркнуть нужное).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действует с ____________ 20__ года по 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II. Права и обязанности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  условий настоящего Договора и требований нормативно-правовых актов,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регулирующих размещение Объектов;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Федерации, в одностороннем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отказаться от исполнения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условий 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 соответствии  со  схемой  размещения нестационарных торговых объектов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адресному  ориентиру,  указанному  в </w:t>
      </w:r>
      <w:hyperlink r:id="rId20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предоставленное  Заявителю/Победителю  торгов  по  настоящему  Договору,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может быть предоставлено Уполномоченным органом другим лицам;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основаниям  и  в  порядке,  которые предусмотрены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соответствии с типовым проектом и требованиями к нему в срок до ________;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21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>.  Своевременно  и  полностью  внести  плату  согласно  настоящему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размеров Объекта в течение установленного периода размещения;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законодательства   РФ,  вывоз  мусора  и  иных  отходов,  образовавшихся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результате использования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Своевременно  демонтировать  Объект  с установленного места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расположения  согласно  схеме размещения нестационарных торговых объектов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привести  прилегающую  к  Объекту  территорию  в первоначальное состояние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течение  5  дней с даты окончания срока действия Договора, а также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досрочного  отказа в одностороннем порядке от исполнения условий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Договора  по  инициативе Уполномоченного органа в соответствии с </w:t>
      </w:r>
      <w:hyperlink r:id="rId22" w:anchor="P47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разделом V</w:t>
        </w:r>
      </w:hyperlink>
      <w: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изменении   своего   почтового   адреса,   наименования,   местонахождения,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банковских   реквизитов  и  реорганизации.  В  случае  неисполнения  данной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обязанности,  Уполномоченным  органом заказная корреспонденция направляется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Заявителю/Победителю   по   старому  почтовому  адресу  и  будет  считаться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полученной.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результатам  торгов  (протокол  аукциона  от  ______________ по лоту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с единственным участником аукциона;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 вторым участником аукциона.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производится путем перечисления денежных средств на 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Уполномоченного  органа,  указанный в аукционной документации, в течение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банковских  дней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засчитывается в счет размера платы за право 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не может быть изменен по соглашению Сторон.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3.4.  Ответственность  покупателя  в случае его отказа или уклонения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оплаты  размера платы по Договору в установленные сроки предусматривается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настоящему  Договору  Стороны  несут  ответственность 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Заявитель/Победитель  торгов  выплачивает  Уполномоченному  органу  пени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расчета  0,1%  от  размера  невнесенной  суммы  за  каждый календарный день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просрочки.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от  обязательств  по  договору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наступления   форс-мажорных  обстоятельств  в  соответствии  с  действующим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суда или в одностороннем порядке.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исполнения условий настоящего договора в следующих случаях: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договора более двух фактов реализации групп товаров, не предусмотренных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данного  места  размещения  нестационарного  торгового объекта утвержденной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схемой   размещения  нестационарных  торговых  объектов,  что  подтверждено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соответствующими актами проверок;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8E1148">
        <w:rPr>
          <w:rFonts w:ascii="Times New Roman" w:hAnsi="Times New Roman" w:cs="Times New Roman"/>
          <w:sz w:val="26"/>
          <w:szCs w:val="26"/>
        </w:rPr>
        <w:t>) 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внесение  субъектом  торговли оплаты по договору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условиями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>д</w:t>
      </w:r>
      <w:r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случае  если  нахождение  нестационарного  торгового  объекта  препятствует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осуществлению указанных работ;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объектом,   для   целей,   связанных   с  развитием  улично-дорожной  сети,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размещением  остановок  городского  общественного транспорта, оборудованием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бордюров, организацией парковочных карманов;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муниципального значения;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прекращении  действия договора направляет субъекту торговли соответствующее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уведомление.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торговый  объект подлежит демонтажу субъектом торговли в течение 10 дней со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дня   получения   им  уведомления  о  расторжении  договора  или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получения  им  уведомления  о  расторжении договора - в течение 10 дней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момента  публикации  распоряжения  в официальном печатном издании,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субъекту  торговли  не  компенсируются  понесенные  затраты,  в  том 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внесенная плата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за размещение нестационарного торгового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6.1.  Вопросы,  не  урегулированные  настоящим Договором, разрешаются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области.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соглашениями,   составленными   в   письменной   форме,   которые  являются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неотъемлемой частью договора.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2 - типовой проект и требования к нему.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3  -  размер  платы  за  право  заключения 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4 - справка о полной оплате.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Уполномоченный орган:                 Заявитель/Победитель торгов: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       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Адрес: ________________________.      Адрес: 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ИНН/КПП _______________________,      ИНН/КПП 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/с ___________________________       р/с 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в _____________________________,      в 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к/с ___________________________,      к/с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БИК ___________________________,      БИК ________________________________,</w:t>
      </w:r>
    </w:p>
    <w:p w:rsidR="00FF3344" w:rsidRPr="008E1148" w:rsidRDefault="00B75BDD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3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__________________________,      </w:t>
      </w:r>
      <w:hyperlink r:id="rId24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>_______________________________,</w:t>
      </w:r>
    </w:p>
    <w:p w:rsidR="00FF3344" w:rsidRPr="008E1148" w:rsidRDefault="00B75BDD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_________________________,      </w:t>
      </w:r>
      <w:hyperlink r:id="rId26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ОКПО __________________________     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 (подпись)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М.П.                                  М.П.</w:t>
      </w: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E43F5F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E43F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6466F"/>
    <w:rsid w:val="00096E15"/>
    <w:rsid w:val="000E0EBD"/>
    <w:rsid w:val="0011135D"/>
    <w:rsid w:val="00177612"/>
    <w:rsid w:val="00221D98"/>
    <w:rsid w:val="00307B92"/>
    <w:rsid w:val="00311380"/>
    <w:rsid w:val="003218E1"/>
    <w:rsid w:val="003540E1"/>
    <w:rsid w:val="00370168"/>
    <w:rsid w:val="00384D06"/>
    <w:rsid w:val="003D4673"/>
    <w:rsid w:val="003F7AB7"/>
    <w:rsid w:val="00422730"/>
    <w:rsid w:val="00442D7A"/>
    <w:rsid w:val="004B15BD"/>
    <w:rsid w:val="004D0140"/>
    <w:rsid w:val="004F5A57"/>
    <w:rsid w:val="004F7AA8"/>
    <w:rsid w:val="00563BD0"/>
    <w:rsid w:val="00596983"/>
    <w:rsid w:val="005A0B45"/>
    <w:rsid w:val="005A3F59"/>
    <w:rsid w:val="006361D6"/>
    <w:rsid w:val="006A1077"/>
    <w:rsid w:val="006F06C7"/>
    <w:rsid w:val="00752FBB"/>
    <w:rsid w:val="00771B36"/>
    <w:rsid w:val="007D69AE"/>
    <w:rsid w:val="00817BD1"/>
    <w:rsid w:val="00831348"/>
    <w:rsid w:val="0086046E"/>
    <w:rsid w:val="00915E20"/>
    <w:rsid w:val="00944EF6"/>
    <w:rsid w:val="00994951"/>
    <w:rsid w:val="00996625"/>
    <w:rsid w:val="009F62E2"/>
    <w:rsid w:val="00A70CDA"/>
    <w:rsid w:val="00B71EAA"/>
    <w:rsid w:val="00B75BDD"/>
    <w:rsid w:val="00BE4870"/>
    <w:rsid w:val="00C22A83"/>
    <w:rsid w:val="00C53166"/>
    <w:rsid w:val="00C5368A"/>
    <w:rsid w:val="00CA1A28"/>
    <w:rsid w:val="00D43B19"/>
    <w:rsid w:val="00D76CED"/>
    <w:rsid w:val="00DE2862"/>
    <w:rsid w:val="00E43F5F"/>
    <w:rsid w:val="00E577D1"/>
    <w:rsid w:val="00EA61CA"/>
    <w:rsid w:val="00ED5216"/>
    <w:rsid w:val="00F42C9B"/>
    <w:rsid w:val="00FA052F"/>
    <w:rsid w:val="00FA73F4"/>
    <w:rsid w:val="00FE4369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D4B1C01AE7555550E10992847A4FCD20E163303010BCBtFx4N" TargetMode="External"/><Relationship Id="rId18" Type="http://schemas.openxmlformats.org/officeDocument/2006/relationships/hyperlink" Target="consultantplus://offline/ref=F7664A7043FBF0C1FC339BF8252B6C5E111E4F1A01AB7555550E10992847A4FCD20E163303030ACEtFx0N" TargetMode="External"/><Relationship Id="rId26" Type="http://schemas.openxmlformats.org/officeDocument/2006/relationships/hyperlink" Target="consultantplus://offline/ref=F7664A7043FBF0C1FC339BF8252B6C5E11194C1900A7285F5D571C9Bt2x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F7664A7043FBF0C1FC3385F5334732501414151205AC7A0A0F5216CE7717A2A992t4xEN" TargetMode="External"/><Relationship Id="rId17" Type="http://schemas.openxmlformats.org/officeDocument/2006/relationships/hyperlink" Target="consultantplus://offline/ref=F7664A7043FBF0C1FC3385F5334732501414151205AF780A09514BC47F4EAEABt9x5N" TargetMode="External"/><Relationship Id="rId25" Type="http://schemas.openxmlformats.org/officeDocument/2006/relationships/hyperlink" Target="consultantplus://offline/ref=F7664A7043FBF0C1FC339BF8252B6C5E11194C1900A7285F5D571C9Bt2x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664A7043FBF0C1FC339BF8252B6C5E111E4F1A01AB7555550E109928t4x7N" TargetMode="External"/><Relationship Id="rId20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7664A7043FBF0C1FC339BF8252B6C5E111F4A1E03AE7555550E10992847A4FCD20E163303010BC8tFx5N" TargetMode="External"/><Relationship Id="rId24" Type="http://schemas.openxmlformats.org/officeDocument/2006/relationships/hyperlink" Target="consultantplus://offline/ref=F7664A7043FBF0C1FC339BF8252B6C5E111E4A1D05AD7555550E109928t4x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664A7043FBF0C1FC3385F533473250141415120DA477030A514BC47F4EAEABt9x5N" TargetMode="External"/><Relationship Id="rId23" Type="http://schemas.openxmlformats.org/officeDocument/2006/relationships/hyperlink" Target="consultantplus://offline/ref=F7664A7043FBF0C1FC339BF8252B6C5E111E4A1D05AD7555550E109928t4x7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664A7043FBF0C1FC339BF8252B6C5E111D4B1C01AE7555550E10992847A4FCD20E163303010BCBtFx4N" TargetMode="External"/><Relationship Id="rId19" Type="http://schemas.openxmlformats.org/officeDocument/2006/relationships/hyperlink" Target="consultantplus://offline/ref=F7664A7043FBF0C1FC3385F533473250141415120DA477030A514BC47F4EAEABt9x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9BF8252B6C5E111F4A1E03AE7555550E109928t4x7N" TargetMode="External"/><Relationship Id="rId22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DAFC5-916E-4DFD-91FD-47A93903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6892</Words>
  <Characters>39291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Владимировна</cp:lastModifiedBy>
  <cp:revision>2</cp:revision>
  <cp:lastPrinted>2018-05-22T08:51:00Z</cp:lastPrinted>
  <dcterms:created xsi:type="dcterms:W3CDTF">2020-03-16T08:23:00Z</dcterms:created>
  <dcterms:modified xsi:type="dcterms:W3CDTF">2020-03-16T08:23:00Z</dcterms:modified>
</cp:coreProperties>
</file>